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4E626B" w14:textId="77777777" w:rsidR="005B615E" w:rsidRDefault="00867212">
      <w:pPr>
        <w:jc w:val="center"/>
      </w:pPr>
      <w:r>
        <w:rPr>
          <w:rFonts w:ascii="Georgia" w:hAnsi="Georgia"/>
          <w:b/>
          <w:color w:val="5F6F48"/>
          <w:sz w:val="40"/>
        </w:rPr>
        <w:t>STAYBRIGHT SERVICES LLC</w:t>
      </w:r>
    </w:p>
    <w:p w14:paraId="60226E19" w14:textId="77777777" w:rsidR="005B615E" w:rsidRDefault="00867212">
      <w:pPr>
        <w:jc w:val="center"/>
      </w:pPr>
      <w:r>
        <w:rPr>
          <w:b/>
          <w:color w:val="2C2F20"/>
          <w:sz w:val="18"/>
        </w:rPr>
        <w:t>BRIDAL • SPECIAL EVENT • MAKEUP</w:t>
      </w:r>
    </w:p>
    <w:p w14:paraId="23E69D02" w14:textId="77777777" w:rsidR="005B615E" w:rsidRDefault="00867212">
      <w:pPr>
        <w:jc w:val="center"/>
      </w:pPr>
      <w:r>
        <w:rPr>
          <w:rFonts w:ascii="Georgia" w:hAnsi="Georgia"/>
          <w:b/>
          <w:color w:val="2C2F20"/>
          <w:sz w:val="50"/>
        </w:rPr>
        <w:t>Bridal Makeup Services Agreement</w:t>
      </w:r>
    </w:p>
    <w:p w14:paraId="61222D17" w14:textId="77777777" w:rsidR="005B615E" w:rsidRDefault="00867212">
      <w:pPr>
        <w:jc w:val="center"/>
      </w:pPr>
      <w:r>
        <w:rPr>
          <w:i/>
          <w:color w:val="5F6F48"/>
        </w:rPr>
        <w:t>Professional • Personalized • Prepared</w:t>
      </w:r>
    </w:p>
    <w:tbl>
      <w:tblPr>
        <w:tblW w:w="0" w:type="auto"/>
        <w:jc w:val="center"/>
        <w:tblLook w:val="04A0" w:firstRow="1" w:lastRow="0" w:firstColumn="1" w:lastColumn="0" w:noHBand="0" w:noVBand="1"/>
      </w:tblPr>
      <w:tblGrid>
        <w:gridCol w:w="5040"/>
        <w:gridCol w:w="5040"/>
      </w:tblGrid>
      <w:tr w:rsidR="005B615E" w14:paraId="04AE1ABF" w14:textId="77777777">
        <w:trPr>
          <w:jc w:val="center"/>
        </w:trPr>
        <w:tc>
          <w:tcPr>
            <w:tcW w:w="5040" w:type="dxa"/>
            <w:shd w:val="clear" w:color="auto" w:fill="F6F3DC"/>
          </w:tcPr>
          <w:p w14:paraId="7728C39D" w14:textId="77777777" w:rsidR="005B615E" w:rsidRDefault="00867212">
            <w:pPr>
              <w:spacing w:after="0"/>
            </w:pPr>
            <w:r>
              <w:rPr>
                <w:b/>
                <w:color w:val="5F6F48"/>
                <w:sz w:val="16"/>
              </w:rPr>
              <w:t>CLIENT / BRIDE</w:t>
            </w:r>
          </w:p>
        </w:tc>
        <w:tc>
          <w:tcPr>
            <w:tcW w:w="5040" w:type="dxa"/>
          </w:tcPr>
          <w:p w14:paraId="71E54C54" w14:textId="77777777" w:rsidR="005B615E" w:rsidRDefault="00867212">
            <w:pPr>
              <w:spacing w:after="0"/>
            </w:pPr>
            <w:r>
              <w:rPr>
                <w:color w:val="2C2F20"/>
                <w:sz w:val="18"/>
              </w:rPr>
              <w:t>____________________________________________</w:t>
            </w:r>
          </w:p>
        </w:tc>
      </w:tr>
      <w:tr w:rsidR="005B615E" w14:paraId="41BE2233" w14:textId="77777777">
        <w:trPr>
          <w:jc w:val="center"/>
        </w:trPr>
        <w:tc>
          <w:tcPr>
            <w:tcW w:w="5040" w:type="dxa"/>
            <w:shd w:val="clear" w:color="auto" w:fill="F6F3DC"/>
          </w:tcPr>
          <w:p w14:paraId="2644B7FA" w14:textId="77777777" w:rsidR="005B615E" w:rsidRDefault="00867212">
            <w:pPr>
              <w:spacing w:after="0"/>
            </w:pPr>
            <w:r>
              <w:rPr>
                <w:b/>
                <w:color w:val="5F6F48"/>
                <w:sz w:val="16"/>
              </w:rPr>
              <w:t>PHONE / EMAIL</w:t>
            </w:r>
          </w:p>
        </w:tc>
        <w:tc>
          <w:tcPr>
            <w:tcW w:w="5040" w:type="dxa"/>
          </w:tcPr>
          <w:p w14:paraId="3552BA34" w14:textId="77777777" w:rsidR="005B615E" w:rsidRDefault="00867212">
            <w:pPr>
              <w:spacing w:after="0"/>
            </w:pPr>
            <w:r>
              <w:rPr>
                <w:color w:val="2C2F20"/>
                <w:sz w:val="18"/>
              </w:rPr>
              <w:t>____________________________________________</w:t>
            </w:r>
          </w:p>
        </w:tc>
      </w:tr>
      <w:tr w:rsidR="005B615E" w14:paraId="12198DB3" w14:textId="77777777">
        <w:trPr>
          <w:jc w:val="center"/>
        </w:trPr>
        <w:tc>
          <w:tcPr>
            <w:tcW w:w="5040" w:type="dxa"/>
            <w:shd w:val="clear" w:color="auto" w:fill="F6F3DC"/>
          </w:tcPr>
          <w:p w14:paraId="3632D90B" w14:textId="77777777" w:rsidR="005B615E" w:rsidRDefault="00867212">
            <w:pPr>
              <w:spacing w:after="0"/>
            </w:pPr>
            <w:r>
              <w:rPr>
                <w:b/>
                <w:color w:val="5F6F48"/>
                <w:sz w:val="16"/>
              </w:rPr>
              <w:t>WEDDING DATE</w:t>
            </w:r>
          </w:p>
        </w:tc>
        <w:tc>
          <w:tcPr>
            <w:tcW w:w="5040" w:type="dxa"/>
          </w:tcPr>
          <w:p w14:paraId="57BD3EA8" w14:textId="77777777" w:rsidR="005B615E" w:rsidRDefault="00867212">
            <w:pPr>
              <w:spacing w:after="0"/>
            </w:pPr>
            <w:r>
              <w:rPr>
                <w:color w:val="2C2F20"/>
                <w:sz w:val="18"/>
              </w:rPr>
              <w:t>____________________________________________</w:t>
            </w:r>
          </w:p>
        </w:tc>
      </w:tr>
      <w:tr w:rsidR="005B615E" w14:paraId="5ACFA62F" w14:textId="77777777">
        <w:trPr>
          <w:jc w:val="center"/>
        </w:trPr>
        <w:tc>
          <w:tcPr>
            <w:tcW w:w="5040" w:type="dxa"/>
            <w:shd w:val="clear" w:color="auto" w:fill="F6F3DC"/>
          </w:tcPr>
          <w:p w14:paraId="795DB742" w14:textId="77777777" w:rsidR="005B615E" w:rsidRDefault="00867212">
            <w:pPr>
              <w:spacing w:after="0"/>
            </w:pPr>
            <w:r>
              <w:rPr>
                <w:b/>
                <w:color w:val="5F6F48"/>
                <w:sz w:val="16"/>
              </w:rPr>
              <w:t>VENUE / GETTING-READY LOCATION</w:t>
            </w:r>
          </w:p>
        </w:tc>
        <w:tc>
          <w:tcPr>
            <w:tcW w:w="5040" w:type="dxa"/>
          </w:tcPr>
          <w:p w14:paraId="1B4C57C3" w14:textId="77777777" w:rsidR="005B615E" w:rsidRDefault="00867212">
            <w:pPr>
              <w:spacing w:after="0"/>
            </w:pPr>
            <w:r>
              <w:rPr>
                <w:color w:val="2C2F20"/>
                <w:sz w:val="18"/>
              </w:rPr>
              <w:t>____________________________________________</w:t>
            </w:r>
          </w:p>
        </w:tc>
      </w:tr>
    </w:tbl>
    <w:p w14:paraId="6B274AD0" w14:textId="77777777" w:rsidR="005B615E" w:rsidRDefault="00867212">
      <w:r>
        <w:t>This Agreement is between StayBright Services LLC (“Artist”) and the Client identified above (“Client”). It establishes the services, payment terms, expectations, and policies for bridal and wedding-party makeup services.</w:t>
      </w:r>
    </w:p>
    <w:p w14:paraId="5D6E036C" w14:textId="661E4C7E" w:rsidR="005B615E" w:rsidRDefault="00867212" w:rsidP="00865CEB">
      <w:pPr>
        <w:pStyle w:val="Heading1"/>
        <w:numPr>
          <w:ilvl w:val="0"/>
          <w:numId w:val="10"/>
        </w:numPr>
        <w:spacing w:before="200" w:after="100"/>
        <w:rPr>
          <w:color w:val="5F6F48"/>
        </w:rPr>
      </w:pPr>
      <w:r>
        <w:rPr>
          <w:color w:val="5F6F48"/>
        </w:rPr>
        <w:t>SERVICES &amp; INVESTMENT</w:t>
      </w:r>
    </w:p>
    <w:p w14:paraId="0AFC5901" w14:textId="04542792" w:rsidR="00DC6111" w:rsidRPr="00865CEB" w:rsidRDefault="00865CEB" w:rsidP="00865CEB">
      <w:r>
        <w:t>REMINDER this is blank until finalized headcount is done, my prices are located on my website</w:t>
      </w:r>
      <w:r w:rsidR="00DC6111">
        <w:t>.</w:t>
      </w:r>
    </w:p>
    <w:tbl>
      <w:tblPr>
        <w:tblW w:w="0" w:type="auto"/>
        <w:jc w:val="center"/>
        <w:tblLook w:val="04A0" w:firstRow="1" w:lastRow="0" w:firstColumn="1" w:lastColumn="0" w:noHBand="0" w:noVBand="1"/>
      </w:tblPr>
      <w:tblGrid>
        <w:gridCol w:w="2520"/>
        <w:gridCol w:w="2520"/>
        <w:gridCol w:w="2520"/>
        <w:gridCol w:w="2520"/>
      </w:tblGrid>
      <w:tr w:rsidR="005B615E" w14:paraId="4D1369BD" w14:textId="77777777">
        <w:trPr>
          <w:jc w:val="center"/>
        </w:trPr>
        <w:tc>
          <w:tcPr>
            <w:tcW w:w="2520" w:type="dxa"/>
            <w:shd w:val="clear" w:color="auto" w:fill="5F6F48"/>
          </w:tcPr>
          <w:p w14:paraId="60863BCC" w14:textId="77777777" w:rsidR="005B615E" w:rsidRDefault="00867212">
            <w:pPr>
              <w:spacing w:after="0"/>
            </w:pPr>
            <w:r>
              <w:rPr>
                <w:b/>
                <w:color w:val="FFFFFF"/>
                <w:sz w:val="16"/>
              </w:rPr>
              <w:t>SERVICE</w:t>
            </w:r>
          </w:p>
        </w:tc>
        <w:tc>
          <w:tcPr>
            <w:tcW w:w="2520" w:type="dxa"/>
            <w:shd w:val="clear" w:color="auto" w:fill="5F6F48"/>
          </w:tcPr>
          <w:p w14:paraId="18B0DABA" w14:textId="77777777" w:rsidR="005B615E" w:rsidRDefault="00867212">
            <w:pPr>
              <w:spacing w:after="0"/>
            </w:pPr>
            <w:r>
              <w:rPr>
                <w:b/>
                <w:color w:val="FFFFFF"/>
                <w:sz w:val="16"/>
              </w:rPr>
              <w:t>QTY.</w:t>
            </w:r>
          </w:p>
        </w:tc>
        <w:tc>
          <w:tcPr>
            <w:tcW w:w="2520" w:type="dxa"/>
            <w:shd w:val="clear" w:color="auto" w:fill="5F6F48"/>
          </w:tcPr>
          <w:p w14:paraId="53C3CE56" w14:textId="77777777" w:rsidR="005B615E" w:rsidRDefault="00867212">
            <w:pPr>
              <w:spacing w:after="0"/>
            </w:pPr>
            <w:r>
              <w:rPr>
                <w:b/>
                <w:color w:val="FFFFFF"/>
                <w:sz w:val="16"/>
              </w:rPr>
              <w:t>PRICE</w:t>
            </w:r>
          </w:p>
        </w:tc>
        <w:tc>
          <w:tcPr>
            <w:tcW w:w="2520" w:type="dxa"/>
            <w:shd w:val="clear" w:color="auto" w:fill="5F6F48"/>
          </w:tcPr>
          <w:p w14:paraId="19CF9EFF" w14:textId="77777777" w:rsidR="005B615E" w:rsidRDefault="00867212">
            <w:pPr>
              <w:spacing w:after="0"/>
            </w:pPr>
            <w:r>
              <w:rPr>
                <w:b/>
                <w:color w:val="FFFFFF"/>
                <w:sz w:val="16"/>
              </w:rPr>
              <w:t>TOTAL</w:t>
            </w:r>
          </w:p>
        </w:tc>
      </w:tr>
      <w:tr w:rsidR="005B615E" w14:paraId="5EAC37BF" w14:textId="77777777">
        <w:trPr>
          <w:jc w:val="center"/>
        </w:trPr>
        <w:tc>
          <w:tcPr>
            <w:tcW w:w="2520" w:type="dxa"/>
          </w:tcPr>
          <w:p w14:paraId="7CCC4DF9" w14:textId="77777777" w:rsidR="005B615E" w:rsidRDefault="00867212">
            <w:pPr>
              <w:spacing w:after="0"/>
            </w:pPr>
            <w:r>
              <w:rPr>
                <w:color w:val="2C2F20"/>
                <w:sz w:val="16"/>
              </w:rPr>
              <w:t>Bride — Wedding Day</w:t>
            </w:r>
          </w:p>
        </w:tc>
        <w:tc>
          <w:tcPr>
            <w:tcW w:w="2520" w:type="dxa"/>
          </w:tcPr>
          <w:p w14:paraId="44D85340" w14:textId="55E95CB6" w:rsidR="005B615E" w:rsidRDefault="00867212">
            <w:pPr>
              <w:spacing w:after="0"/>
            </w:pPr>
            <w:r>
              <w:rPr>
                <w:color w:val="2C2F20"/>
                <w:sz w:val="16"/>
              </w:rPr>
              <w:t>_</w:t>
            </w:r>
            <w:r w:rsidR="00865CEB">
              <w:rPr>
                <w:color w:val="2C2F20"/>
                <w:sz w:val="16"/>
              </w:rPr>
              <w:t>__</w:t>
            </w:r>
            <w:r>
              <w:rPr>
                <w:color w:val="2C2F20"/>
                <w:sz w:val="16"/>
              </w:rPr>
              <w:t>_</w:t>
            </w:r>
            <w:r w:rsidR="00C3143B">
              <w:rPr>
                <w:color w:val="2C2F20"/>
                <w:sz w:val="16"/>
              </w:rPr>
              <w:t>_</w:t>
            </w:r>
          </w:p>
        </w:tc>
        <w:tc>
          <w:tcPr>
            <w:tcW w:w="2520" w:type="dxa"/>
          </w:tcPr>
          <w:p w14:paraId="39FE9997" w14:textId="2FDFC88C" w:rsidR="005B615E" w:rsidRDefault="00867212">
            <w:pPr>
              <w:spacing w:after="0"/>
            </w:pPr>
            <w:r>
              <w:rPr>
                <w:color w:val="2C2F20"/>
                <w:sz w:val="16"/>
              </w:rPr>
              <w:t>$_</w:t>
            </w:r>
            <w:r w:rsidR="00865CEB">
              <w:rPr>
                <w:color w:val="2C2F20"/>
                <w:sz w:val="16"/>
              </w:rPr>
              <w:t>____</w:t>
            </w:r>
            <w:r>
              <w:rPr>
                <w:color w:val="2C2F20"/>
                <w:sz w:val="16"/>
              </w:rPr>
              <w:t>_</w:t>
            </w:r>
          </w:p>
        </w:tc>
        <w:tc>
          <w:tcPr>
            <w:tcW w:w="2520" w:type="dxa"/>
          </w:tcPr>
          <w:p w14:paraId="7756F970" w14:textId="31651779" w:rsidR="005B615E" w:rsidRDefault="00867212">
            <w:pPr>
              <w:spacing w:after="0"/>
            </w:pPr>
            <w:r>
              <w:rPr>
                <w:color w:val="2C2F20"/>
                <w:sz w:val="16"/>
              </w:rPr>
              <w:t>$__</w:t>
            </w:r>
            <w:r w:rsidR="0099002A">
              <w:rPr>
                <w:color w:val="2C2F20"/>
                <w:sz w:val="16"/>
              </w:rPr>
              <w:t>TBD</w:t>
            </w:r>
            <w:r w:rsidR="00865CEB">
              <w:rPr>
                <w:color w:val="2C2F20"/>
                <w:sz w:val="16"/>
              </w:rPr>
              <w:t>_</w:t>
            </w:r>
            <w:r w:rsidR="00DC6111">
              <w:rPr>
                <w:color w:val="2C2F20"/>
                <w:sz w:val="16"/>
              </w:rPr>
              <w:t>_</w:t>
            </w:r>
          </w:p>
        </w:tc>
      </w:tr>
      <w:tr w:rsidR="005B615E" w14:paraId="4B1C1A20" w14:textId="77777777">
        <w:trPr>
          <w:jc w:val="center"/>
        </w:trPr>
        <w:tc>
          <w:tcPr>
            <w:tcW w:w="2520" w:type="dxa"/>
          </w:tcPr>
          <w:p w14:paraId="0FE3702F" w14:textId="77777777" w:rsidR="005B615E" w:rsidRDefault="00867212">
            <w:pPr>
              <w:spacing w:after="0"/>
            </w:pPr>
            <w:r>
              <w:rPr>
                <w:color w:val="2C2F20"/>
                <w:sz w:val="16"/>
              </w:rPr>
              <w:t>Bride — Bridal Trial</w:t>
            </w:r>
          </w:p>
        </w:tc>
        <w:tc>
          <w:tcPr>
            <w:tcW w:w="2520" w:type="dxa"/>
          </w:tcPr>
          <w:p w14:paraId="23536DBA" w14:textId="524C586E" w:rsidR="005B615E" w:rsidRDefault="00867212">
            <w:pPr>
              <w:spacing w:after="0"/>
            </w:pPr>
            <w:r>
              <w:rPr>
                <w:color w:val="2C2F20"/>
                <w:sz w:val="16"/>
              </w:rPr>
              <w:t>_</w:t>
            </w:r>
            <w:r w:rsidR="00865CEB">
              <w:rPr>
                <w:color w:val="2C2F20"/>
                <w:sz w:val="16"/>
              </w:rPr>
              <w:t>__</w:t>
            </w:r>
            <w:r>
              <w:rPr>
                <w:color w:val="2C2F20"/>
                <w:sz w:val="16"/>
              </w:rPr>
              <w:t>_</w:t>
            </w:r>
            <w:r w:rsidR="00C3143B">
              <w:rPr>
                <w:color w:val="2C2F20"/>
                <w:sz w:val="16"/>
              </w:rPr>
              <w:t>_</w:t>
            </w:r>
          </w:p>
        </w:tc>
        <w:tc>
          <w:tcPr>
            <w:tcW w:w="2520" w:type="dxa"/>
          </w:tcPr>
          <w:p w14:paraId="52A54A51" w14:textId="263A5C64" w:rsidR="005B615E" w:rsidRDefault="00867212">
            <w:pPr>
              <w:spacing w:after="0"/>
            </w:pPr>
            <w:r>
              <w:rPr>
                <w:color w:val="2C2F20"/>
                <w:sz w:val="16"/>
              </w:rPr>
              <w:t>$__</w:t>
            </w:r>
            <w:r w:rsidR="00865CEB">
              <w:rPr>
                <w:color w:val="2C2F20"/>
                <w:sz w:val="16"/>
              </w:rPr>
              <w:t>_</w:t>
            </w:r>
            <w:r>
              <w:rPr>
                <w:color w:val="2C2F20"/>
                <w:sz w:val="16"/>
              </w:rPr>
              <w:t>___</w:t>
            </w:r>
          </w:p>
        </w:tc>
        <w:tc>
          <w:tcPr>
            <w:tcW w:w="2520" w:type="dxa"/>
          </w:tcPr>
          <w:p w14:paraId="2A20E5C9" w14:textId="5D8DB172" w:rsidR="005B615E" w:rsidRDefault="00867212">
            <w:pPr>
              <w:spacing w:after="0"/>
            </w:pPr>
            <w:r>
              <w:rPr>
                <w:color w:val="2C2F20"/>
                <w:sz w:val="16"/>
              </w:rPr>
              <w:t>$__</w:t>
            </w:r>
            <w:r w:rsidR="0099002A">
              <w:rPr>
                <w:color w:val="2C2F20"/>
                <w:sz w:val="16"/>
              </w:rPr>
              <w:t>TBD</w:t>
            </w:r>
            <w:r w:rsidR="00865CEB">
              <w:rPr>
                <w:color w:val="2C2F20"/>
                <w:sz w:val="16"/>
              </w:rPr>
              <w:t>__</w:t>
            </w:r>
          </w:p>
        </w:tc>
      </w:tr>
      <w:tr w:rsidR="005B615E" w14:paraId="00D16354" w14:textId="77777777">
        <w:trPr>
          <w:jc w:val="center"/>
        </w:trPr>
        <w:tc>
          <w:tcPr>
            <w:tcW w:w="2520" w:type="dxa"/>
          </w:tcPr>
          <w:p w14:paraId="102309C1" w14:textId="77777777" w:rsidR="005B615E" w:rsidRDefault="00867212">
            <w:pPr>
              <w:spacing w:after="0"/>
            </w:pPr>
            <w:r>
              <w:rPr>
                <w:color w:val="2C2F20"/>
                <w:sz w:val="16"/>
              </w:rPr>
              <w:t>Mother of Bride</w:t>
            </w:r>
          </w:p>
        </w:tc>
        <w:tc>
          <w:tcPr>
            <w:tcW w:w="2520" w:type="dxa"/>
          </w:tcPr>
          <w:p w14:paraId="2B39F992" w14:textId="36396109" w:rsidR="005B615E" w:rsidRDefault="00867212">
            <w:pPr>
              <w:spacing w:after="0"/>
            </w:pPr>
            <w:r>
              <w:rPr>
                <w:color w:val="2C2F20"/>
                <w:sz w:val="16"/>
              </w:rPr>
              <w:t>_</w:t>
            </w:r>
            <w:r w:rsidR="00865CEB">
              <w:rPr>
                <w:color w:val="2C2F20"/>
                <w:sz w:val="16"/>
              </w:rPr>
              <w:t>_</w:t>
            </w:r>
            <w:r>
              <w:rPr>
                <w:color w:val="2C2F20"/>
                <w:sz w:val="16"/>
              </w:rPr>
              <w:t>_</w:t>
            </w:r>
            <w:r w:rsidR="00865CEB">
              <w:rPr>
                <w:color w:val="2C2F20"/>
                <w:sz w:val="16"/>
              </w:rPr>
              <w:t>_</w:t>
            </w:r>
            <w:r>
              <w:rPr>
                <w:color w:val="2C2F20"/>
                <w:sz w:val="16"/>
              </w:rPr>
              <w:t>_</w:t>
            </w:r>
          </w:p>
        </w:tc>
        <w:tc>
          <w:tcPr>
            <w:tcW w:w="2520" w:type="dxa"/>
          </w:tcPr>
          <w:p w14:paraId="6A282250" w14:textId="7DAB993D" w:rsidR="005B615E" w:rsidRDefault="00867212">
            <w:pPr>
              <w:spacing w:after="0"/>
            </w:pPr>
            <w:r>
              <w:rPr>
                <w:color w:val="2C2F20"/>
                <w:sz w:val="16"/>
              </w:rPr>
              <w:t>$__</w:t>
            </w:r>
            <w:r w:rsidR="00865CEB">
              <w:rPr>
                <w:color w:val="2C2F20"/>
                <w:sz w:val="16"/>
              </w:rPr>
              <w:t>__</w:t>
            </w:r>
            <w:r>
              <w:rPr>
                <w:color w:val="2C2F20"/>
                <w:sz w:val="16"/>
              </w:rPr>
              <w:t>__</w:t>
            </w:r>
          </w:p>
        </w:tc>
        <w:tc>
          <w:tcPr>
            <w:tcW w:w="2520" w:type="dxa"/>
          </w:tcPr>
          <w:p w14:paraId="20B953D2" w14:textId="4C215577" w:rsidR="005B615E" w:rsidRDefault="00867212">
            <w:pPr>
              <w:spacing w:after="0"/>
            </w:pPr>
            <w:r>
              <w:rPr>
                <w:color w:val="2C2F20"/>
                <w:sz w:val="16"/>
              </w:rPr>
              <w:t>$__</w:t>
            </w:r>
            <w:r w:rsidR="0099002A">
              <w:rPr>
                <w:color w:val="2C2F20"/>
                <w:sz w:val="16"/>
              </w:rPr>
              <w:t>TBD</w:t>
            </w:r>
            <w:r w:rsidR="00865CEB">
              <w:rPr>
                <w:color w:val="2C2F20"/>
                <w:sz w:val="16"/>
              </w:rPr>
              <w:t>__</w:t>
            </w:r>
          </w:p>
        </w:tc>
      </w:tr>
      <w:tr w:rsidR="005B615E" w14:paraId="33C8F9F2" w14:textId="77777777">
        <w:trPr>
          <w:jc w:val="center"/>
        </w:trPr>
        <w:tc>
          <w:tcPr>
            <w:tcW w:w="2520" w:type="dxa"/>
          </w:tcPr>
          <w:p w14:paraId="7BDC3E4A" w14:textId="77777777" w:rsidR="005B615E" w:rsidRDefault="00867212">
            <w:pPr>
              <w:spacing w:after="0"/>
            </w:pPr>
            <w:r>
              <w:rPr>
                <w:color w:val="2C2F20"/>
                <w:sz w:val="16"/>
              </w:rPr>
              <w:t>Mother of Groom</w:t>
            </w:r>
          </w:p>
        </w:tc>
        <w:tc>
          <w:tcPr>
            <w:tcW w:w="2520" w:type="dxa"/>
          </w:tcPr>
          <w:p w14:paraId="4B4EA69A" w14:textId="0035D3C3" w:rsidR="005B615E" w:rsidRDefault="00867212">
            <w:pPr>
              <w:spacing w:after="0"/>
            </w:pPr>
            <w:r>
              <w:rPr>
                <w:color w:val="2C2F20"/>
                <w:sz w:val="16"/>
              </w:rPr>
              <w:t>_</w:t>
            </w:r>
            <w:r w:rsidR="00D50EAC">
              <w:rPr>
                <w:color w:val="2C2F20"/>
                <w:sz w:val="16"/>
              </w:rPr>
              <w:t>__</w:t>
            </w:r>
            <w:r>
              <w:rPr>
                <w:color w:val="2C2F20"/>
                <w:sz w:val="16"/>
              </w:rPr>
              <w:t>_</w:t>
            </w:r>
            <w:r w:rsidR="00C3143B">
              <w:rPr>
                <w:color w:val="2C2F20"/>
                <w:sz w:val="16"/>
              </w:rPr>
              <w:t>_</w:t>
            </w:r>
          </w:p>
        </w:tc>
        <w:tc>
          <w:tcPr>
            <w:tcW w:w="2520" w:type="dxa"/>
          </w:tcPr>
          <w:p w14:paraId="235A41C8" w14:textId="06EEA58D" w:rsidR="005B615E" w:rsidRDefault="00867212">
            <w:pPr>
              <w:spacing w:after="0"/>
            </w:pPr>
            <w:r>
              <w:rPr>
                <w:color w:val="2C2F20"/>
                <w:sz w:val="16"/>
              </w:rPr>
              <w:t>$__</w:t>
            </w:r>
            <w:r w:rsidR="00D50EAC">
              <w:rPr>
                <w:color w:val="2C2F20"/>
                <w:sz w:val="16"/>
              </w:rPr>
              <w:t>__</w:t>
            </w:r>
            <w:r>
              <w:rPr>
                <w:color w:val="2C2F20"/>
                <w:sz w:val="16"/>
              </w:rPr>
              <w:t>__</w:t>
            </w:r>
          </w:p>
        </w:tc>
        <w:tc>
          <w:tcPr>
            <w:tcW w:w="2520" w:type="dxa"/>
          </w:tcPr>
          <w:p w14:paraId="589A5558" w14:textId="1D4175E7" w:rsidR="005B615E" w:rsidRDefault="00867212">
            <w:pPr>
              <w:spacing w:after="0"/>
            </w:pPr>
            <w:r>
              <w:rPr>
                <w:color w:val="2C2F20"/>
                <w:sz w:val="16"/>
              </w:rPr>
              <w:t>$__</w:t>
            </w:r>
            <w:r w:rsidR="0099002A">
              <w:rPr>
                <w:color w:val="2C2F20"/>
                <w:sz w:val="16"/>
              </w:rPr>
              <w:t>TBD</w:t>
            </w:r>
            <w:r w:rsidR="00D50EAC">
              <w:rPr>
                <w:color w:val="2C2F20"/>
                <w:sz w:val="16"/>
              </w:rPr>
              <w:t>__</w:t>
            </w:r>
          </w:p>
        </w:tc>
      </w:tr>
      <w:tr w:rsidR="005B615E" w14:paraId="233025BF" w14:textId="77777777">
        <w:trPr>
          <w:jc w:val="center"/>
        </w:trPr>
        <w:tc>
          <w:tcPr>
            <w:tcW w:w="2520" w:type="dxa"/>
          </w:tcPr>
          <w:p w14:paraId="40297EBF" w14:textId="77777777" w:rsidR="005B615E" w:rsidRDefault="00867212">
            <w:pPr>
              <w:spacing w:after="0"/>
            </w:pPr>
            <w:r>
              <w:rPr>
                <w:color w:val="2C2F20"/>
                <w:sz w:val="16"/>
              </w:rPr>
              <w:t>Bridesmaids / Bridal Party</w:t>
            </w:r>
          </w:p>
        </w:tc>
        <w:tc>
          <w:tcPr>
            <w:tcW w:w="2520" w:type="dxa"/>
          </w:tcPr>
          <w:p w14:paraId="12F04A51" w14:textId="248184B0" w:rsidR="005B615E" w:rsidRDefault="00867212">
            <w:pPr>
              <w:spacing w:after="0"/>
            </w:pPr>
            <w:r>
              <w:rPr>
                <w:color w:val="2C2F20"/>
                <w:sz w:val="16"/>
              </w:rPr>
              <w:t>_</w:t>
            </w:r>
            <w:r w:rsidR="00D50EAC">
              <w:rPr>
                <w:color w:val="2C2F20"/>
                <w:sz w:val="16"/>
              </w:rPr>
              <w:t>_</w:t>
            </w:r>
            <w:r w:rsidR="00865CEB">
              <w:rPr>
                <w:color w:val="2C2F20"/>
                <w:sz w:val="16"/>
              </w:rPr>
              <w:t>_</w:t>
            </w:r>
            <w:r>
              <w:rPr>
                <w:color w:val="2C2F20"/>
                <w:sz w:val="16"/>
              </w:rPr>
              <w:t>__</w:t>
            </w:r>
          </w:p>
        </w:tc>
        <w:tc>
          <w:tcPr>
            <w:tcW w:w="2520" w:type="dxa"/>
          </w:tcPr>
          <w:p w14:paraId="275FD29B" w14:textId="4B76DE5B" w:rsidR="005B615E" w:rsidRDefault="00867212">
            <w:pPr>
              <w:spacing w:after="0"/>
            </w:pPr>
            <w:r>
              <w:rPr>
                <w:color w:val="2C2F20"/>
                <w:sz w:val="16"/>
              </w:rPr>
              <w:t>$__</w:t>
            </w:r>
            <w:r w:rsidR="00D50EAC">
              <w:rPr>
                <w:color w:val="2C2F20"/>
                <w:sz w:val="16"/>
              </w:rPr>
              <w:t>_</w:t>
            </w:r>
            <w:r>
              <w:rPr>
                <w:color w:val="2C2F20"/>
                <w:sz w:val="16"/>
              </w:rPr>
              <w:t>___</w:t>
            </w:r>
          </w:p>
        </w:tc>
        <w:tc>
          <w:tcPr>
            <w:tcW w:w="2520" w:type="dxa"/>
          </w:tcPr>
          <w:p w14:paraId="221F3B3C" w14:textId="2D449EB0" w:rsidR="005B615E" w:rsidRDefault="00867212">
            <w:pPr>
              <w:spacing w:after="0"/>
            </w:pPr>
            <w:r>
              <w:rPr>
                <w:color w:val="2C2F20"/>
                <w:sz w:val="16"/>
              </w:rPr>
              <w:t>$__</w:t>
            </w:r>
            <w:r w:rsidR="0099002A">
              <w:rPr>
                <w:color w:val="2C2F20"/>
                <w:sz w:val="16"/>
              </w:rPr>
              <w:t>TBD</w:t>
            </w:r>
            <w:r>
              <w:rPr>
                <w:color w:val="2C2F20"/>
                <w:sz w:val="16"/>
              </w:rPr>
              <w:t>__</w:t>
            </w:r>
          </w:p>
        </w:tc>
      </w:tr>
      <w:tr w:rsidR="005B615E" w14:paraId="235A51FB" w14:textId="77777777">
        <w:trPr>
          <w:jc w:val="center"/>
        </w:trPr>
        <w:tc>
          <w:tcPr>
            <w:tcW w:w="2520" w:type="dxa"/>
          </w:tcPr>
          <w:p w14:paraId="0924C5AA" w14:textId="77777777" w:rsidR="005B615E" w:rsidRDefault="00867212">
            <w:pPr>
              <w:spacing w:after="0"/>
            </w:pPr>
            <w:r>
              <w:rPr>
                <w:color w:val="2C2F20"/>
                <w:sz w:val="16"/>
              </w:rPr>
              <w:t>Flower Girl / Junior</w:t>
            </w:r>
          </w:p>
        </w:tc>
        <w:tc>
          <w:tcPr>
            <w:tcW w:w="2520" w:type="dxa"/>
          </w:tcPr>
          <w:p w14:paraId="62BFC3DA" w14:textId="17CC1C05" w:rsidR="005B615E" w:rsidRDefault="00867212">
            <w:pPr>
              <w:spacing w:after="0"/>
            </w:pPr>
            <w:r>
              <w:rPr>
                <w:color w:val="2C2F20"/>
                <w:sz w:val="16"/>
              </w:rPr>
              <w:t>___</w:t>
            </w:r>
            <w:r w:rsidR="00865CEB">
              <w:rPr>
                <w:color w:val="2C2F20"/>
                <w:sz w:val="16"/>
              </w:rPr>
              <w:t>__</w:t>
            </w:r>
          </w:p>
        </w:tc>
        <w:tc>
          <w:tcPr>
            <w:tcW w:w="2520" w:type="dxa"/>
          </w:tcPr>
          <w:p w14:paraId="71C96BC4" w14:textId="3B22C414" w:rsidR="005B615E" w:rsidRDefault="00867212">
            <w:pPr>
              <w:spacing w:after="0"/>
            </w:pPr>
            <w:r>
              <w:rPr>
                <w:color w:val="2C2F20"/>
                <w:sz w:val="16"/>
              </w:rPr>
              <w:t>$__</w:t>
            </w:r>
            <w:r w:rsidR="00865CEB">
              <w:rPr>
                <w:color w:val="2C2F20"/>
                <w:sz w:val="16"/>
              </w:rPr>
              <w:t>_</w:t>
            </w:r>
            <w:r>
              <w:rPr>
                <w:color w:val="2C2F20"/>
                <w:sz w:val="16"/>
              </w:rPr>
              <w:t>___</w:t>
            </w:r>
          </w:p>
        </w:tc>
        <w:tc>
          <w:tcPr>
            <w:tcW w:w="2520" w:type="dxa"/>
          </w:tcPr>
          <w:p w14:paraId="57383BC8" w14:textId="3043FD25" w:rsidR="005B615E" w:rsidRDefault="00867212">
            <w:pPr>
              <w:spacing w:after="0"/>
            </w:pPr>
            <w:r>
              <w:rPr>
                <w:color w:val="2C2F20"/>
                <w:sz w:val="16"/>
              </w:rPr>
              <w:t>$__</w:t>
            </w:r>
            <w:r w:rsidR="0099002A">
              <w:rPr>
                <w:color w:val="2C2F20"/>
                <w:sz w:val="16"/>
              </w:rPr>
              <w:t>TBD</w:t>
            </w:r>
            <w:r>
              <w:rPr>
                <w:color w:val="2C2F20"/>
                <w:sz w:val="16"/>
              </w:rPr>
              <w:t>_</w:t>
            </w:r>
            <w:r w:rsidR="00865CEB">
              <w:rPr>
                <w:color w:val="2C2F20"/>
                <w:sz w:val="16"/>
              </w:rPr>
              <w:t>_</w:t>
            </w:r>
          </w:p>
        </w:tc>
      </w:tr>
      <w:tr w:rsidR="005B615E" w14:paraId="5B375AFF" w14:textId="77777777">
        <w:trPr>
          <w:jc w:val="center"/>
        </w:trPr>
        <w:tc>
          <w:tcPr>
            <w:tcW w:w="2520" w:type="dxa"/>
          </w:tcPr>
          <w:p w14:paraId="5B07DA5B" w14:textId="06C2097D" w:rsidR="005B615E" w:rsidRDefault="007323D1">
            <w:pPr>
              <w:spacing w:after="0"/>
            </w:pPr>
            <w:r>
              <w:rPr>
                <w:color w:val="2C2F20"/>
                <w:sz w:val="16"/>
              </w:rPr>
              <w:t>Travel Fee</w:t>
            </w:r>
          </w:p>
        </w:tc>
        <w:tc>
          <w:tcPr>
            <w:tcW w:w="2520" w:type="dxa"/>
          </w:tcPr>
          <w:p w14:paraId="5750BC89" w14:textId="0C5BBB9E" w:rsidR="005B615E" w:rsidRDefault="00867212">
            <w:pPr>
              <w:spacing w:after="0"/>
            </w:pPr>
            <w:r>
              <w:rPr>
                <w:color w:val="2C2F20"/>
                <w:sz w:val="16"/>
              </w:rPr>
              <w:t>_</w:t>
            </w:r>
            <w:r w:rsidR="00865CEB">
              <w:rPr>
                <w:color w:val="2C2F20"/>
                <w:sz w:val="16"/>
              </w:rPr>
              <w:t>__</w:t>
            </w:r>
            <w:r>
              <w:rPr>
                <w:color w:val="2C2F20"/>
                <w:sz w:val="16"/>
              </w:rPr>
              <w:t>_</w:t>
            </w:r>
            <w:r w:rsidR="00865CEB">
              <w:rPr>
                <w:color w:val="2C2F20"/>
                <w:sz w:val="16"/>
              </w:rPr>
              <w:t>_</w:t>
            </w:r>
          </w:p>
        </w:tc>
        <w:tc>
          <w:tcPr>
            <w:tcW w:w="2520" w:type="dxa"/>
          </w:tcPr>
          <w:p w14:paraId="4F5DA7B0" w14:textId="3FC903F7" w:rsidR="005B615E" w:rsidRDefault="00867212">
            <w:pPr>
              <w:spacing w:after="0"/>
            </w:pPr>
            <w:r>
              <w:rPr>
                <w:color w:val="2C2F20"/>
                <w:sz w:val="16"/>
              </w:rPr>
              <w:t>$___</w:t>
            </w:r>
            <w:r w:rsidR="00865CEB">
              <w:rPr>
                <w:color w:val="2C2F20"/>
                <w:sz w:val="16"/>
              </w:rPr>
              <w:t>_</w:t>
            </w:r>
            <w:r>
              <w:rPr>
                <w:color w:val="2C2F20"/>
                <w:sz w:val="16"/>
              </w:rPr>
              <w:t>__</w:t>
            </w:r>
          </w:p>
        </w:tc>
        <w:tc>
          <w:tcPr>
            <w:tcW w:w="2520" w:type="dxa"/>
          </w:tcPr>
          <w:p w14:paraId="56F6F58F" w14:textId="76407C41" w:rsidR="005B615E" w:rsidRDefault="00867212">
            <w:pPr>
              <w:spacing w:after="0"/>
            </w:pPr>
            <w:r>
              <w:rPr>
                <w:color w:val="2C2F20"/>
                <w:sz w:val="16"/>
              </w:rPr>
              <w:t>$_</w:t>
            </w:r>
            <w:r w:rsidR="0099002A">
              <w:rPr>
                <w:color w:val="2C2F20"/>
                <w:sz w:val="16"/>
              </w:rPr>
              <w:t>_TBD</w:t>
            </w:r>
            <w:r w:rsidR="00865CEB">
              <w:rPr>
                <w:color w:val="2C2F20"/>
                <w:sz w:val="16"/>
              </w:rPr>
              <w:t>__</w:t>
            </w:r>
          </w:p>
        </w:tc>
      </w:tr>
    </w:tbl>
    <w:p w14:paraId="75AABFA0" w14:textId="77777777" w:rsidR="005B615E" w:rsidRDefault="00867212">
      <w:r>
        <w:t>Additional services requested after signing are subject to Artist availability and current pricing. The final headcount and service list will be confirmed before the wedding date.</w:t>
      </w:r>
    </w:p>
    <w:p w14:paraId="30869F7E" w14:textId="64B413E5" w:rsidR="0065624E" w:rsidRDefault="0065624E">
      <w:r>
        <w:t xml:space="preserve">Travel Fees will be determined by location of trial and venue, standard fee within 60 miles from artist is $50 per trip.  Any location outside the </w:t>
      </w:r>
      <w:proofErr w:type="gramStart"/>
      <w:r>
        <w:t>60 mile</w:t>
      </w:r>
      <w:proofErr w:type="gramEnd"/>
      <w:r>
        <w:t xml:space="preserve"> radius will be determined once locations have been confirmed.</w:t>
      </w:r>
    </w:p>
    <w:p w14:paraId="328658E8" w14:textId="77777777" w:rsidR="005B615E" w:rsidRDefault="00867212">
      <w:pPr>
        <w:pStyle w:val="Heading1"/>
        <w:spacing w:before="200" w:after="100"/>
      </w:pPr>
      <w:r>
        <w:rPr>
          <w:color w:val="5F6F48"/>
        </w:rPr>
        <w:t>2. RETAINER &amp; DATE RESERVATION</w:t>
      </w:r>
    </w:p>
    <w:p w14:paraId="670D98D1" w14:textId="0941E676" w:rsidR="005B615E" w:rsidRDefault="00867212">
      <w:r>
        <w:t>A non-refundable retainer of $____</w:t>
      </w:r>
      <w:r w:rsidR="00936B4B">
        <w:t>50</w:t>
      </w:r>
      <w:r>
        <w:t>____ is required to reserve the wedding date. The date is not considered officially booked until the Agreement is signed and the retainer is received. The retainer compensates Artist for reserving the date and declining other opportunities for that date. Any amount that is legally required to be refundable will be handled as required by applicable law.</w:t>
      </w:r>
    </w:p>
    <w:p w14:paraId="0FAC7048" w14:textId="77777777" w:rsidR="005B615E" w:rsidRDefault="00867212">
      <w:pPr>
        <w:pStyle w:val="Heading1"/>
        <w:spacing w:before="200" w:after="100"/>
      </w:pPr>
      <w:r>
        <w:rPr>
          <w:color w:val="5F6F48"/>
        </w:rPr>
        <w:t>3. PAYMENT SCHEDULE</w:t>
      </w:r>
    </w:p>
    <w:p w14:paraId="655C3247" w14:textId="74570E74" w:rsidR="005B615E" w:rsidRDefault="00867212">
      <w:r>
        <w:t>Retainer due: $___</w:t>
      </w:r>
      <w:r w:rsidR="00936B4B">
        <w:t>50</w:t>
      </w:r>
      <w:r>
        <w:t>_____     Remaining balance</w:t>
      </w:r>
      <w:r w:rsidR="00936B4B">
        <w:t xml:space="preserve"> total</w:t>
      </w:r>
      <w:r>
        <w:t>: $___</w:t>
      </w:r>
      <w:r w:rsidR="00865CEB">
        <w:t>TBD</w:t>
      </w:r>
      <w:r>
        <w:t xml:space="preserve">_____     Final balance due: </w:t>
      </w:r>
      <w:r w:rsidR="00936B4B">
        <w:t>$</w:t>
      </w:r>
      <w:r>
        <w:t>______</w:t>
      </w:r>
      <w:r w:rsidR="00865CEB">
        <w:t>TBD</w:t>
      </w:r>
      <w:r>
        <w:t>________</w:t>
      </w:r>
    </w:p>
    <w:p w14:paraId="1D01A982" w14:textId="271C8220" w:rsidR="005B615E" w:rsidRDefault="00867212">
      <w:r>
        <w:t>The final balance must be paid in full no later than ___</w:t>
      </w:r>
      <w:r w:rsidR="00C3143B">
        <w:t>2</w:t>
      </w:r>
      <w:r>
        <w:t>___ days before wedding. Artist is not obligated to perform services while the account is past due. No wedding-day services will be performed without payment in full unless Artist expressly agrees otherwise in writing.</w:t>
      </w:r>
    </w:p>
    <w:p w14:paraId="63D0A04A" w14:textId="77777777" w:rsidR="005B615E" w:rsidRDefault="00867212">
      <w:pPr>
        <w:pStyle w:val="Heading1"/>
        <w:spacing w:before="200" w:after="100"/>
      </w:pPr>
      <w:r>
        <w:rPr>
          <w:color w:val="5F6F48"/>
        </w:rPr>
        <w:t>4. FINAL HEADCOUNT &amp; TIMELINE</w:t>
      </w:r>
    </w:p>
    <w:p w14:paraId="55A21C56" w14:textId="0727E27E" w:rsidR="005B615E" w:rsidRDefault="00867212">
      <w:r>
        <w:t>Final headcount is due ___</w:t>
      </w:r>
      <w:r w:rsidR="00936B4B">
        <w:t>30</w:t>
      </w:r>
      <w:r>
        <w:t>___ days before the wedding. Additional services are subject to availability. Removing services after the final headcount deadline does not automatically reduce previously committed fees.</w:t>
      </w:r>
    </w:p>
    <w:p w14:paraId="4725E6D5" w14:textId="146B13D0" w:rsidR="005B615E" w:rsidRDefault="00867212">
      <w:r>
        <w:t>Artist will create or approve a timeline based on the booked services. Each person receiving makeup is responsible for being present, available, and ready at their assigned time. Late arrivals may receive a shortened appointment so the overall wedding-day schedule can remain on track. Artist is not responsible for delays caused by other vendors, transportation, venue access, photography, family/wedding-party interruptions, or last-minute requests.</w:t>
      </w:r>
      <w:r w:rsidR="00936B4B">
        <w:t xml:space="preserve"> </w:t>
      </w:r>
    </w:p>
    <w:p w14:paraId="42B7D6B2" w14:textId="651A3786" w:rsidR="00936B4B" w:rsidRPr="00807C3C" w:rsidRDefault="00936B4B" w:rsidP="00807C3C">
      <w:pPr>
        <w:pStyle w:val="pdq2pgselectionanchorcontainer"/>
        <w:rPr>
          <w:rFonts w:ascii="Aptos" w:hAnsi="Aptos"/>
          <w:b/>
          <w:bCs/>
          <w:sz w:val="19"/>
          <w:szCs w:val="19"/>
        </w:rPr>
      </w:pPr>
      <w:proofErr w:type="spellStart"/>
      <w:r w:rsidRPr="00807C3C">
        <w:rPr>
          <w:rFonts w:ascii="Aptos" w:hAnsi="Aptos"/>
          <w:sz w:val="19"/>
          <w:szCs w:val="19"/>
        </w:rPr>
        <w:lastRenderedPageBreak/>
        <w:t>StayBright</w:t>
      </w:r>
      <w:proofErr w:type="spellEnd"/>
      <w:r w:rsidRPr="00807C3C">
        <w:rPr>
          <w:rFonts w:ascii="Aptos" w:hAnsi="Aptos"/>
          <w:sz w:val="19"/>
          <w:szCs w:val="19"/>
        </w:rPr>
        <w:t xml:space="preserve"> Services prioritizes a detailed, polished, and hygienic makeup application for every Client. Appointment times are estimated based on the number and type of services booked and are intended to provide adequate time for proper skin preparation, sanitation, detailed application, adjustments, and completion of each service. Artist does not guarantee that services will be completed within an artificially shortened or rushed timeline. Client is responsible for allowing adequate time for all booked makeup services when planning the wedding-day schedule. Artist will make reasonable efforts to remain on schedule; however, rushing or substantially shortening an appointment may compromise the quality of the service and is not required of Artist. The agreed makeup schedule should therefore allow sufficient time for Artist to perform each service properly and professionally.</w:t>
      </w:r>
      <w:r w:rsidR="00807C3C" w:rsidRPr="00807C3C">
        <w:rPr>
          <w:rStyle w:val="HeaderChar"/>
          <w:rFonts w:ascii="Aptos" w:hAnsi="Aptos"/>
          <w:sz w:val="19"/>
          <w:szCs w:val="19"/>
        </w:rPr>
        <w:t xml:space="preserve"> </w:t>
      </w:r>
      <w:r w:rsidR="00807C3C" w:rsidRPr="00807C3C">
        <w:rPr>
          <w:rStyle w:val="Strong"/>
          <w:rFonts w:ascii="Aptos" w:hAnsi="Aptos"/>
          <w:b w:val="0"/>
          <w:bCs w:val="0"/>
          <w:sz w:val="19"/>
          <w:szCs w:val="19"/>
        </w:rPr>
        <w:t xml:space="preserve">If Client or another vendor creates a timeline that does not reasonably allow sufficient time for the contracted services, Artist is not responsible for resulting delays or for reducing the quality or scope of the makeup application </w:t>
      </w:r>
      <w:proofErr w:type="gramStart"/>
      <w:r w:rsidR="00807C3C" w:rsidRPr="00807C3C">
        <w:rPr>
          <w:rStyle w:val="Strong"/>
          <w:rFonts w:ascii="Aptos" w:hAnsi="Aptos"/>
          <w:b w:val="0"/>
          <w:bCs w:val="0"/>
          <w:sz w:val="19"/>
          <w:szCs w:val="19"/>
        </w:rPr>
        <w:t>in order to</w:t>
      </w:r>
      <w:proofErr w:type="gramEnd"/>
      <w:r w:rsidR="00807C3C" w:rsidRPr="00807C3C">
        <w:rPr>
          <w:rStyle w:val="Strong"/>
          <w:rFonts w:ascii="Aptos" w:hAnsi="Aptos"/>
          <w:b w:val="0"/>
          <w:bCs w:val="0"/>
          <w:sz w:val="19"/>
          <w:szCs w:val="19"/>
        </w:rPr>
        <w:t xml:space="preserve"> meet an unrealistic departure time.</w:t>
      </w:r>
    </w:p>
    <w:p w14:paraId="1415602F" w14:textId="77777777" w:rsidR="005B615E" w:rsidRDefault="00867212">
      <w:pPr>
        <w:pStyle w:val="Heading1"/>
        <w:spacing w:before="200" w:after="100"/>
      </w:pPr>
      <w:r>
        <w:rPr>
          <w:color w:val="5F6F48"/>
        </w:rPr>
        <w:t>5. BRIDAL TRIAL</w:t>
      </w:r>
    </w:p>
    <w:p w14:paraId="1317A6A5" w14:textId="77777777" w:rsidR="005B615E" w:rsidRDefault="00867212">
      <w:r>
        <w:t>The bridal trial is designed to establish the desired overall look, discuss preferences, test products and techniques, and identify concerns before the wedding day. Client is encouraged to bring inspiration photos and communicate preferences during the trial.</w:t>
      </w:r>
    </w:p>
    <w:p w14:paraId="0D60CAEE" w14:textId="77777777" w:rsidR="005B615E" w:rsidRDefault="00867212">
      <w:r>
        <w:t>Once the bridal look has been established, substantial changes requested on the wedding day may not be possible within the scheduled appointment time. A reference photo communicates inspiration and general direction; it does not guarantee an identical result because facial structure, skin, coloring, products, lighting, photography, and editing vary.</w:t>
      </w:r>
    </w:p>
    <w:p w14:paraId="5555CEC6" w14:textId="77777777" w:rsidR="005B615E" w:rsidRDefault="00867212">
      <w:pPr>
        <w:pStyle w:val="Heading1"/>
        <w:spacing w:before="200" w:after="100"/>
      </w:pPr>
      <w:r>
        <w:rPr>
          <w:color w:val="5F6F48"/>
        </w:rPr>
        <w:t>6. MAKEUP &amp; SKIN EXPECTATIONS</w:t>
      </w:r>
    </w:p>
    <w:p w14:paraId="57EA5240" w14:textId="77777777" w:rsidR="005B615E" w:rsidRDefault="00867212">
      <w:r>
        <w:t>Professional makeup enhances the Client’s natural features but does not guarantee poreless, texture-free, flawless, or identical-to-a-photo skin. Results can vary with skin condition, weather, humidity, tears, sweating, skincare, sleep, stress, and other factors.</w:t>
      </w:r>
    </w:p>
    <w:p w14:paraId="536256A9" w14:textId="77777777" w:rsidR="005B615E" w:rsidRDefault="00867212">
      <w:r>
        <w:t>Artist may provide general cosmetic skin-preparation recommendations. Makeup services are not medical, dermatological, or therapeutic treatment, and Artist does not diagnose or treat skin conditions.</w:t>
      </w:r>
    </w:p>
    <w:p w14:paraId="7EA3836F" w14:textId="77777777" w:rsidR="005B615E" w:rsidRDefault="00867212">
      <w:r>
        <w:t>Client is responsible for disclosing known allergies, sensitivities, recent cosmetic procedures, significant skin irritation, or other relevant information before services begin. Artist may modify products or techniques when reasonably necessary and may refuse a product when its use presents an unacceptable risk.</w:t>
      </w:r>
    </w:p>
    <w:p w14:paraId="61F624B2" w14:textId="77777777" w:rsidR="005B615E" w:rsidRDefault="00867212">
      <w:pPr>
        <w:pStyle w:val="Heading1"/>
        <w:spacing w:before="200" w:after="100"/>
      </w:pPr>
      <w:r>
        <w:rPr>
          <w:color w:val="5F6F48"/>
        </w:rPr>
        <w:t>7. CLIENT &amp; BRIDAL PARTY RESPONSIBILITIES</w:t>
      </w:r>
    </w:p>
    <w:p w14:paraId="3AEAA5BE" w14:textId="5C71F92D" w:rsidR="005B615E" w:rsidRPr="007323D1" w:rsidRDefault="00867212">
      <w:pPr>
        <w:rPr>
          <w:color w:val="000000" w:themeColor="text1"/>
        </w:rPr>
      </w:pPr>
      <w:r>
        <w:t xml:space="preserve">Client is responsible for communicating the agreed timeline and policies to all members of the bridal party. Each person receiving makeup should arrive with clean skin and follow Artist’s preparation </w:t>
      </w:r>
      <w:r w:rsidR="00F01174">
        <w:rPr>
          <w:color w:val="000000" w:themeColor="text1"/>
        </w:rPr>
        <w:t>form.</w:t>
      </w:r>
    </w:p>
    <w:p w14:paraId="5663BAAF" w14:textId="3A1B27A1" w:rsidR="009B4227" w:rsidRPr="007323D1" w:rsidRDefault="009B4227">
      <w:pPr>
        <w:rPr>
          <w:color w:val="000000" w:themeColor="text1"/>
        </w:rPr>
      </w:pPr>
      <w:proofErr w:type="gramStart"/>
      <w:r w:rsidRPr="007323D1">
        <w:rPr>
          <w:color w:val="000000" w:themeColor="text1"/>
        </w:rPr>
        <w:t>Each individual</w:t>
      </w:r>
      <w:proofErr w:type="gramEnd"/>
      <w:r w:rsidRPr="007323D1">
        <w:rPr>
          <w:color w:val="000000" w:themeColor="text1"/>
        </w:rPr>
        <w:t xml:space="preserve"> will have different skin and skin conditions that may or may not affect the outcome of the service, therefore following the preparation form is vital to the outcome of the service.</w:t>
      </w:r>
    </w:p>
    <w:p w14:paraId="56E54523" w14:textId="77777777" w:rsidR="005B615E" w:rsidRDefault="00867212">
      <w:r>
        <w:t xml:space="preserve">The </w:t>
      </w:r>
      <w:proofErr w:type="gramStart"/>
      <w:r>
        <w:t>Bride</w:t>
      </w:r>
      <w:proofErr w:type="gramEnd"/>
      <w:r>
        <w:t xml:space="preserve"> receiving services is the final decision-maker regarding her makeup. Family members, bridal-party members, photographers, coordinators, or other guests may not direct or interfere with Artist’s application unless the Client expressly requests their input.</w:t>
      </w:r>
    </w:p>
    <w:p w14:paraId="349A24C2" w14:textId="35C4762C" w:rsidR="005B615E" w:rsidRDefault="00867212">
      <w:r>
        <w:t>Artist may request that individuals interfering with the service leave the immediate workspace. Artist does not provide hairstyling.</w:t>
      </w:r>
    </w:p>
    <w:p w14:paraId="1881068A" w14:textId="77777777" w:rsidR="005B615E" w:rsidRDefault="00867212">
      <w:pPr>
        <w:pStyle w:val="Heading1"/>
        <w:spacing w:before="200" w:after="100"/>
      </w:pPr>
      <w:r>
        <w:rPr>
          <w:color w:val="5F6F48"/>
        </w:rPr>
        <w:t>8. PROFESSIONAL CONDUCT &amp; SAFETY</w:t>
      </w:r>
    </w:p>
    <w:p w14:paraId="28E48A5E" w14:textId="77777777" w:rsidR="005B615E" w:rsidRDefault="00867212">
      <w:r>
        <w:t>Artist is committed to a respectful, professional, and safe environment. Artist may refuse or discontinue services in response to harassment, threatening or abusive behavior, discrimination, intimidation, unsafe working conditions, or excessive intoxication that interferes with services.</w:t>
      </w:r>
    </w:p>
    <w:p w14:paraId="629CEE65" w14:textId="77777777" w:rsidR="005B615E" w:rsidRDefault="00867212">
      <w:r>
        <w:t>Artist may discontinue services when a person’s condition creates a reasonable sanitation or safety concern. Artist will not be responsible for completing services that can no longer reasonably be provided because of Client or wedding-party conduct.</w:t>
      </w:r>
    </w:p>
    <w:p w14:paraId="39728603" w14:textId="77777777" w:rsidR="005B615E" w:rsidRDefault="00867212">
      <w:pPr>
        <w:pStyle w:val="Heading1"/>
        <w:spacing w:before="200" w:after="100"/>
      </w:pPr>
      <w:r>
        <w:rPr>
          <w:color w:val="5F6F48"/>
        </w:rPr>
        <w:lastRenderedPageBreak/>
        <w:t>9. TRAVEL, PARKING &amp; WORKSPACE</w:t>
      </w:r>
    </w:p>
    <w:p w14:paraId="798BFB73" w14:textId="77777777" w:rsidR="005B615E" w:rsidRDefault="00867212">
      <w:r>
        <w:t>Client is responsible for agreed travel, parking, toll, valet, permit, or location-specific fees listed on the invoice. Client must provide accurate access instructions, parking information, security requirements, and a reasonably clean, safe, adequately lit workspace with a suitable table/surface and seating.</w:t>
      </w:r>
    </w:p>
    <w:p w14:paraId="0A3A6D3B" w14:textId="77777777" w:rsidR="005B615E" w:rsidRDefault="00867212">
      <w:r>
        <w:t>Artist is not responsible for delays or compromised working conditions caused by inaccurate access information, inadequate lighting, extreme heat, excessive humidity, or other environmental conditions outside Artist’s control.</w:t>
      </w:r>
    </w:p>
    <w:p w14:paraId="7E7D2D0C" w14:textId="77777777" w:rsidR="005B615E" w:rsidRDefault="00867212">
      <w:pPr>
        <w:pStyle w:val="Heading1"/>
        <w:spacing w:before="200" w:after="100"/>
      </w:pPr>
      <w:r>
        <w:rPr>
          <w:color w:val="5F6F48"/>
        </w:rPr>
        <w:t>10. CHANGES, CANCELLATION &amp; POSTPONEMENT</w:t>
      </w:r>
    </w:p>
    <w:p w14:paraId="2336238A" w14:textId="77777777" w:rsidR="005B615E" w:rsidRDefault="00867212">
      <w:r>
        <w:t>Client may cancel by written notice. Because Artist reserves the wedding date exclusively for Client, the retainer remains non-refundable except where applicable law requires otherwise. Any additional cancellation amount must be a reasonable estimate of anticipated or actual loss and not a penalty.</w:t>
      </w:r>
    </w:p>
    <w:p w14:paraId="6EFE3A79" w14:textId="747DAD37" w:rsidR="005B615E" w:rsidRDefault="00867212">
      <w:r>
        <w:t>Suggested cancellation schedule — complete before use: More than 90 days: retainer only. 60–89 days: ___</w:t>
      </w:r>
      <w:r w:rsidR="00936B4B">
        <w:t>10</w:t>
      </w:r>
      <w:r>
        <w:t>___% of remaining contracted fees. 30–59 days: __</w:t>
      </w:r>
      <w:r w:rsidR="00C3143B">
        <w:t>15</w:t>
      </w:r>
      <w:r>
        <w:t>____%. Less than 30 days: ___</w:t>
      </w:r>
      <w:r w:rsidR="00C3143B">
        <w:t>30</w:t>
      </w:r>
      <w:r>
        <w:t>___%. Less than 14 days: ____</w:t>
      </w:r>
      <w:r w:rsidR="00936B4B">
        <w:t>50</w:t>
      </w:r>
      <w:r>
        <w:t>__%.</w:t>
      </w:r>
    </w:p>
    <w:p w14:paraId="2A162FE4" w14:textId="303EA62F" w:rsidR="005B615E" w:rsidRPr="007323D1" w:rsidRDefault="00867212">
      <w:pPr>
        <w:rPr>
          <w:color w:val="000000" w:themeColor="text1"/>
        </w:rPr>
      </w:pPr>
      <w:r>
        <w:t>A date change is treated as cancellation of the original date and a request for a new date. Artist will make reasonable efforts to accommodate a new date, but availability is not guaranteed. If Artist is unavailable, the applicable cancellation terms apply.</w:t>
      </w:r>
      <w:r w:rsidR="009B4227">
        <w:t xml:space="preserve"> </w:t>
      </w:r>
      <w:r w:rsidR="009B4227" w:rsidRPr="007323D1">
        <w:rPr>
          <w:color w:val="000000" w:themeColor="text1"/>
        </w:rPr>
        <w:t>In emergency situations beyond the control of the client or artist will be reviewed on an individual case basis.</w:t>
      </w:r>
    </w:p>
    <w:p w14:paraId="303801F0" w14:textId="77777777" w:rsidR="005B615E" w:rsidRDefault="00867212">
      <w:pPr>
        <w:pStyle w:val="Heading1"/>
        <w:spacing w:before="200" w:after="100"/>
      </w:pPr>
      <w:r>
        <w:rPr>
          <w:color w:val="5F6F48"/>
        </w:rPr>
        <w:t>11. ARTIST CANCELLATION / FORCE MAJEURE</w:t>
      </w:r>
    </w:p>
    <w:p w14:paraId="6FAF324B" w14:textId="77777777" w:rsidR="005B615E" w:rsidRDefault="00867212">
      <w:r>
        <w:t>Artist may terminate for material breach, nonpayment, unsafe conditions, or abusive conduct. If Artist is unable to perform because of serious illness, injury, emergency, severe weather, natural disaster, government restriction, road closure, or another circumstance beyond Artist’s reasonable control, Artist will make reasonable efforts to locate a qualified replacement when possible. A replacement is not guaranteed.</w:t>
      </w:r>
    </w:p>
    <w:p w14:paraId="2F296CD8" w14:textId="77777777" w:rsidR="005B615E" w:rsidRDefault="00867212">
      <w:r>
        <w:t>If Artist cannot perform and no acceptable replacement is secured, Artist’s liability will be limited to amounts actually paid for services Artist did not perform, except where otherwise required by law.</w:t>
      </w:r>
    </w:p>
    <w:p w14:paraId="63416F36" w14:textId="77777777" w:rsidR="005B615E" w:rsidRDefault="00867212">
      <w:pPr>
        <w:pStyle w:val="Heading1"/>
        <w:spacing w:before="200" w:after="100"/>
      </w:pPr>
      <w:r>
        <w:rPr>
          <w:color w:val="5F6F48"/>
        </w:rPr>
        <w:t>12. PHOTOGRAPHY &amp; MARKETING PERMISSION</w:t>
      </w:r>
    </w:p>
    <w:p w14:paraId="6054552A" w14:textId="77777777" w:rsidR="005B615E" w:rsidRDefault="00867212">
      <w:r>
        <w:t>Client may choose whether Artist may use identifiable photographs/video for portfolio, website, advertising, and social media. Separate permission should be obtained from other identifiable members of the bridal party.</w:t>
      </w:r>
    </w:p>
    <w:p w14:paraId="1E541157" w14:textId="77777777" w:rsidR="005B615E" w:rsidRDefault="00867212">
      <w:r>
        <w:t>☐ YES — I authorize promotional use of identifiable photos/video of me.</w:t>
      </w:r>
    </w:p>
    <w:p w14:paraId="1A29EB5C" w14:textId="77777777" w:rsidR="005B615E" w:rsidRDefault="00867212">
      <w:r>
        <w:t>☐ NO — I do not authorize promotional use of identifiable photos/video of me.</w:t>
      </w:r>
    </w:p>
    <w:p w14:paraId="5536D71A" w14:textId="77777777" w:rsidR="005B615E" w:rsidRDefault="00867212">
      <w:pPr>
        <w:pStyle w:val="Heading1"/>
        <w:spacing w:before="200" w:after="100"/>
      </w:pPr>
      <w:r>
        <w:rPr>
          <w:color w:val="5F6F48"/>
        </w:rPr>
        <w:t>13. LIMITATION OF LIABILITY</w:t>
      </w:r>
    </w:p>
    <w:p w14:paraId="33E6E081" w14:textId="77777777" w:rsidR="005B615E" w:rsidRDefault="00867212">
      <w:r>
        <w:t>To the fullest extent permitted by applicable law, Artist is not responsible for indirect, incidental, special, consequential, emotional, or similar damages arising from the services. Artist’s liability for a claim relating to the services is limited to the amount actually paid to Artist for the specific services giving rise to the claim, except where such limitation is prohibited by law.</w:t>
      </w:r>
    </w:p>
    <w:p w14:paraId="3B3F8975" w14:textId="77777777" w:rsidR="005B615E" w:rsidRDefault="00867212">
      <w:pPr>
        <w:pStyle w:val="Heading1"/>
        <w:spacing w:before="200" w:after="100"/>
      </w:pPr>
      <w:r>
        <w:rPr>
          <w:color w:val="5F6F48"/>
        </w:rPr>
        <w:t>14. COMMUNICATION &amp; ENTIRE AGREEMENT</w:t>
      </w:r>
    </w:p>
    <w:p w14:paraId="0F892A1E" w14:textId="77777777" w:rsidR="005B615E" w:rsidRDefault="00867212">
      <w:r>
        <w:t>Material changes to services, pricing, times, location, headcount, cancellation, or date changes must be confirmed in writing. Text messages and email may constitute written communication between the parties.</w:t>
      </w:r>
    </w:p>
    <w:p w14:paraId="1C2187DC" w14:textId="77777777" w:rsidR="005B615E" w:rsidRDefault="00867212">
      <w:r>
        <w:t xml:space="preserve">This Agreement and any attached invoice, questionnaire, timeline, or written amendment constitute the entire agreement regarding these services. Any modification must be in writing and agreed to by both parties. If any provision is found unenforceable, the remaining provisions </w:t>
      </w:r>
      <w:proofErr w:type="gramStart"/>
      <w:r>
        <w:t>remain in effect to the fullest extent</w:t>
      </w:r>
      <w:proofErr w:type="gramEnd"/>
      <w:r>
        <w:t xml:space="preserve"> permitted by law.</w:t>
      </w:r>
    </w:p>
    <w:p w14:paraId="4D65B6EC" w14:textId="77777777" w:rsidR="005B615E" w:rsidRDefault="00867212">
      <w:pPr>
        <w:pStyle w:val="Heading1"/>
        <w:spacing w:before="200" w:after="100"/>
      </w:pPr>
      <w:r>
        <w:rPr>
          <w:color w:val="5F6F48"/>
        </w:rPr>
        <w:lastRenderedPageBreak/>
        <w:t>15. GOVERNING LAW &amp; ACKNOWLEDGMENT</w:t>
      </w:r>
    </w:p>
    <w:p w14:paraId="522757D2" w14:textId="77777777" w:rsidR="005B615E" w:rsidRDefault="00867212">
      <w:r>
        <w:t>This Agreement is governed by the laws of the State of Texas, except to the extent applicable law requires otherwise. Client acknowledges the opportunity to ask questions and seek independent legal advice before signing.</w:t>
      </w:r>
    </w:p>
    <w:tbl>
      <w:tblPr>
        <w:tblW w:w="0" w:type="auto"/>
        <w:tblLook w:val="04A0" w:firstRow="1" w:lastRow="0" w:firstColumn="1" w:lastColumn="0" w:noHBand="0" w:noVBand="1"/>
      </w:tblPr>
      <w:tblGrid>
        <w:gridCol w:w="10080"/>
      </w:tblGrid>
      <w:tr w:rsidR="005B615E" w14:paraId="04D1AD04" w14:textId="77777777">
        <w:tc>
          <w:tcPr>
            <w:tcW w:w="10080" w:type="dxa"/>
            <w:shd w:val="clear" w:color="auto" w:fill="F4F6E8"/>
          </w:tcPr>
          <w:p w14:paraId="4A60F632" w14:textId="77777777" w:rsidR="005B615E" w:rsidRDefault="00867212">
            <w:pPr>
              <w:spacing w:after="0"/>
            </w:pPr>
            <w:r>
              <w:rPr>
                <w:color w:val="2C2F20"/>
                <w:sz w:val="18"/>
              </w:rPr>
              <w:t>CLIENT ACKNOWLEDGMENT</w:t>
            </w:r>
            <w:r>
              <w:rPr>
                <w:color w:val="2C2F20"/>
                <w:sz w:val="18"/>
              </w:rPr>
              <w:br/>
            </w:r>
            <w:r>
              <w:rPr>
                <w:color w:val="2C2F20"/>
                <w:sz w:val="18"/>
              </w:rPr>
              <w:br/>
              <w:t>☐ I have read and understand this Agreement.</w:t>
            </w:r>
            <w:r>
              <w:rPr>
                <w:color w:val="2C2F20"/>
                <w:sz w:val="18"/>
              </w:rPr>
              <w:br/>
              <w:t>☐ I understand the retainer, payment, cancellation, and date-change policies.</w:t>
            </w:r>
            <w:r>
              <w:rPr>
                <w:color w:val="2C2F20"/>
                <w:sz w:val="18"/>
              </w:rPr>
              <w:br/>
              <w:t>☐ I understand that the wedding date is reserved specifically for me.</w:t>
            </w:r>
            <w:r>
              <w:rPr>
                <w:color w:val="2C2F20"/>
                <w:sz w:val="18"/>
              </w:rPr>
              <w:br/>
              <w:t>☐ I understand that wedding-day timing depends on everyone arriving on time.</w:t>
            </w:r>
            <w:r>
              <w:rPr>
                <w:color w:val="2C2F20"/>
                <w:sz w:val="18"/>
              </w:rPr>
              <w:br/>
              <w:t>☐ I understand that reference photos are inspiration, not guarantees of an identical result.</w:t>
            </w:r>
            <w:r>
              <w:rPr>
                <w:color w:val="2C2F20"/>
                <w:sz w:val="18"/>
              </w:rPr>
              <w:br/>
              <w:t>☐ I have disclosed relevant allergies/sensitivities and understand makeup results can vary.</w:t>
            </w:r>
            <w:r>
              <w:rPr>
                <w:color w:val="2C2F20"/>
                <w:sz w:val="18"/>
              </w:rPr>
              <w:br/>
              <w:t>☐ I understand additional services are subject to Artist availability.</w:t>
            </w:r>
            <w:r>
              <w:rPr>
                <w:color w:val="2C2F20"/>
                <w:sz w:val="18"/>
              </w:rPr>
              <w:br/>
              <w:t>☐ I have had an opportunity to ask questions before signing.</w:t>
            </w:r>
          </w:p>
        </w:tc>
      </w:tr>
    </w:tbl>
    <w:p w14:paraId="7AE7258D" w14:textId="77777777" w:rsidR="005B615E" w:rsidRDefault="005B615E"/>
    <w:tbl>
      <w:tblPr>
        <w:tblW w:w="0" w:type="auto"/>
        <w:jc w:val="center"/>
        <w:tblLook w:val="04A0" w:firstRow="1" w:lastRow="0" w:firstColumn="1" w:lastColumn="0" w:noHBand="0" w:noVBand="1"/>
      </w:tblPr>
      <w:tblGrid>
        <w:gridCol w:w="5040"/>
        <w:gridCol w:w="5040"/>
      </w:tblGrid>
      <w:tr w:rsidR="005B615E" w14:paraId="2D02381B" w14:textId="77777777">
        <w:trPr>
          <w:jc w:val="center"/>
        </w:trPr>
        <w:tc>
          <w:tcPr>
            <w:tcW w:w="5040" w:type="dxa"/>
            <w:shd w:val="clear" w:color="auto" w:fill="F6F3DC"/>
          </w:tcPr>
          <w:p w14:paraId="10988DC8" w14:textId="77777777" w:rsidR="005B615E" w:rsidRDefault="00867212">
            <w:pPr>
              <w:spacing w:after="0"/>
            </w:pPr>
            <w:r>
              <w:rPr>
                <w:b/>
                <w:color w:val="5F6F48"/>
                <w:sz w:val="16"/>
              </w:rPr>
              <w:t>CLIENT / BRIDE SIGNATURE</w:t>
            </w:r>
          </w:p>
        </w:tc>
        <w:tc>
          <w:tcPr>
            <w:tcW w:w="5040" w:type="dxa"/>
          </w:tcPr>
          <w:p w14:paraId="4783F95D" w14:textId="77777777" w:rsidR="005B615E" w:rsidRDefault="00867212">
            <w:pPr>
              <w:spacing w:after="0"/>
            </w:pPr>
            <w:r>
              <w:rPr>
                <w:color w:val="2C2F20"/>
                <w:sz w:val="18"/>
              </w:rPr>
              <w:t>____________________________________________</w:t>
            </w:r>
          </w:p>
        </w:tc>
      </w:tr>
      <w:tr w:rsidR="005B615E" w14:paraId="77163315" w14:textId="77777777">
        <w:trPr>
          <w:jc w:val="center"/>
        </w:trPr>
        <w:tc>
          <w:tcPr>
            <w:tcW w:w="5040" w:type="dxa"/>
            <w:shd w:val="clear" w:color="auto" w:fill="F6F3DC"/>
          </w:tcPr>
          <w:p w14:paraId="492F3D0C" w14:textId="77777777" w:rsidR="005B615E" w:rsidRDefault="00867212">
            <w:pPr>
              <w:spacing w:after="0"/>
            </w:pPr>
            <w:r>
              <w:rPr>
                <w:b/>
                <w:color w:val="5F6F48"/>
                <w:sz w:val="16"/>
              </w:rPr>
              <w:t>DATE</w:t>
            </w:r>
          </w:p>
        </w:tc>
        <w:tc>
          <w:tcPr>
            <w:tcW w:w="5040" w:type="dxa"/>
          </w:tcPr>
          <w:p w14:paraId="3445DC03" w14:textId="77777777" w:rsidR="005B615E" w:rsidRDefault="00867212">
            <w:pPr>
              <w:spacing w:after="0"/>
            </w:pPr>
            <w:r>
              <w:rPr>
                <w:color w:val="2C2F20"/>
                <w:sz w:val="18"/>
              </w:rPr>
              <w:t>____________________________________________</w:t>
            </w:r>
          </w:p>
        </w:tc>
      </w:tr>
      <w:tr w:rsidR="005B615E" w14:paraId="18FFD86F" w14:textId="77777777">
        <w:trPr>
          <w:jc w:val="center"/>
        </w:trPr>
        <w:tc>
          <w:tcPr>
            <w:tcW w:w="5040" w:type="dxa"/>
            <w:shd w:val="clear" w:color="auto" w:fill="F6F3DC"/>
          </w:tcPr>
          <w:p w14:paraId="29B29E39" w14:textId="77777777" w:rsidR="005B615E" w:rsidRDefault="00867212">
            <w:pPr>
              <w:spacing w:after="0"/>
            </w:pPr>
            <w:r>
              <w:rPr>
                <w:b/>
                <w:color w:val="5F6F48"/>
                <w:sz w:val="16"/>
              </w:rPr>
              <w:t>ARTIST — STAYBRIGHT SERVICES LLC</w:t>
            </w:r>
          </w:p>
        </w:tc>
        <w:tc>
          <w:tcPr>
            <w:tcW w:w="5040" w:type="dxa"/>
          </w:tcPr>
          <w:p w14:paraId="446CB245" w14:textId="77777777" w:rsidR="005B615E" w:rsidRDefault="00867212">
            <w:pPr>
              <w:spacing w:after="0"/>
            </w:pPr>
            <w:r>
              <w:rPr>
                <w:color w:val="2C2F20"/>
                <w:sz w:val="18"/>
              </w:rPr>
              <w:t>____________________________________________</w:t>
            </w:r>
          </w:p>
        </w:tc>
      </w:tr>
    </w:tbl>
    <w:p w14:paraId="2A1EEC39" w14:textId="77777777" w:rsidR="005B615E" w:rsidRDefault="00867212">
      <w:pPr>
        <w:jc w:val="center"/>
      </w:pPr>
      <w:r>
        <w:rPr>
          <w:b/>
          <w:color w:val="5F6F48"/>
          <w:sz w:val="16"/>
        </w:rPr>
        <w:t xml:space="preserve">STAYBRIGHT SERVICES </w:t>
      </w:r>
      <w:proofErr w:type="gramStart"/>
      <w:r>
        <w:rPr>
          <w:b/>
          <w:color w:val="5F6F48"/>
          <w:sz w:val="16"/>
        </w:rPr>
        <w:t>LLC  •</w:t>
      </w:r>
      <w:proofErr w:type="gramEnd"/>
      <w:r>
        <w:rPr>
          <w:b/>
          <w:color w:val="5F6F48"/>
          <w:sz w:val="16"/>
        </w:rPr>
        <w:t xml:space="preserve">  DFW, </w:t>
      </w:r>
      <w:proofErr w:type="gramStart"/>
      <w:r>
        <w:rPr>
          <w:b/>
          <w:color w:val="5F6F48"/>
          <w:sz w:val="16"/>
        </w:rPr>
        <w:t>TEXAS  •</w:t>
      </w:r>
      <w:proofErr w:type="gramEnd"/>
      <w:r>
        <w:rPr>
          <w:b/>
          <w:color w:val="5F6F48"/>
          <w:sz w:val="16"/>
        </w:rPr>
        <w:t xml:space="preserve">  BRIDAL &amp; SPECIAL EVENT MAKEUP</w:t>
      </w:r>
    </w:p>
    <w:sectPr w:rsidR="005B615E" w:rsidSect="00034616">
      <w:footerReference w:type="default" r:id="rId8"/>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2DA040" w14:textId="77777777" w:rsidR="00B55AD9" w:rsidRDefault="00B55AD9">
      <w:pPr>
        <w:spacing w:after="0" w:line="240" w:lineRule="auto"/>
      </w:pPr>
      <w:r>
        <w:separator/>
      </w:r>
    </w:p>
  </w:endnote>
  <w:endnote w:type="continuationSeparator" w:id="0">
    <w:p w14:paraId="7DF58541" w14:textId="77777777" w:rsidR="00B55AD9" w:rsidRDefault="00B55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D62057" w14:textId="7A471DEF" w:rsidR="005B615E" w:rsidRDefault="00867212" w:rsidP="009B4227">
    <w:pPr>
      <w:pStyle w:val="Footer"/>
    </w:pPr>
    <w:proofErr w:type="spellStart"/>
    <w:r>
      <w:rPr>
        <w:color w:val="777777"/>
        <w:sz w:val="14"/>
      </w:rPr>
      <w:t>StayBright</w:t>
    </w:r>
    <w:proofErr w:type="spellEnd"/>
    <w:r>
      <w:rPr>
        <w:color w:val="777777"/>
        <w:sz w:val="14"/>
      </w:rPr>
      <w:t xml:space="preserve"> Services LLC | Bridal Makeup Services Agreement</w:t>
    </w:r>
    <w:r w:rsidR="009B4227">
      <w:rPr>
        <w:color w:val="777777"/>
        <w:sz w:val="14"/>
      </w:rPr>
      <w:tab/>
    </w:r>
    <w:r w:rsidR="009B4227">
      <w:rPr>
        <w:color w:val="777777"/>
        <w:sz w:val="14"/>
      </w:rPr>
      <w:tab/>
    </w:r>
    <w:r w:rsidR="009B4227" w:rsidRPr="009B4227">
      <w:rPr>
        <w:b/>
        <w:bCs/>
        <w:color w:val="000000" w:themeColor="text1"/>
        <w:sz w:val="14"/>
      </w:rPr>
      <w:t>Initials_____________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9902C2" w14:textId="77777777" w:rsidR="00B55AD9" w:rsidRDefault="00B55AD9">
      <w:pPr>
        <w:spacing w:after="0" w:line="240" w:lineRule="auto"/>
      </w:pPr>
      <w:r>
        <w:separator/>
      </w:r>
    </w:p>
  </w:footnote>
  <w:footnote w:type="continuationSeparator" w:id="0">
    <w:p w14:paraId="3C6097FE" w14:textId="77777777" w:rsidR="00B55AD9" w:rsidRDefault="00B55A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D637615"/>
    <w:multiLevelType w:val="hybridMultilevel"/>
    <w:tmpl w:val="E22A0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1373552">
    <w:abstractNumId w:val="8"/>
  </w:num>
  <w:num w:numId="2" w16cid:durableId="1443380664">
    <w:abstractNumId w:val="6"/>
  </w:num>
  <w:num w:numId="3" w16cid:durableId="2036492830">
    <w:abstractNumId w:val="5"/>
  </w:num>
  <w:num w:numId="4" w16cid:durableId="295792364">
    <w:abstractNumId w:val="4"/>
  </w:num>
  <w:num w:numId="5" w16cid:durableId="315378115">
    <w:abstractNumId w:val="7"/>
  </w:num>
  <w:num w:numId="6" w16cid:durableId="135417375">
    <w:abstractNumId w:val="3"/>
  </w:num>
  <w:num w:numId="7" w16cid:durableId="383648560">
    <w:abstractNumId w:val="2"/>
  </w:num>
  <w:num w:numId="8" w16cid:durableId="375860703">
    <w:abstractNumId w:val="1"/>
  </w:num>
  <w:num w:numId="9" w16cid:durableId="1316497244">
    <w:abstractNumId w:val="0"/>
  </w:num>
  <w:num w:numId="10" w16cid:durableId="1272281168">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1"/>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83AC7"/>
    <w:rsid w:val="003B3A09"/>
    <w:rsid w:val="00487ADD"/>
    <w:rsid w:val="005B615E"/>
    <w:rsid w:val="0065624E"/>
    <w:rsid w:val="007323D1"/>
    <w:rsid w:val="007E64F6"/>
    <w:rsid w:val="00807C3C"/>
    <w:rsid w:val="00865CEB"/>
    <w:rsid w:val="00867212"/>
    <w:rsid w:val="008D2DE6"/>
    <w:rsid w:val="00936B4B"/>
    <w:rsid w:val="0099002A"/>
    <w:rsid w:val="009B4227"/>
    <w:rsid w:val="00AA1D8D"/>
    <w:rsid w:val="00B47730"/>
    <w:rsid w:val="00B55AD9"/>
    <w:rsid w:val="00BD26A1"/>
    <w:rsid w:val="00C3143B"/>
    <w:rsid w:val="00CB0664"/>
    <w:rsid w:val="00D50EAC"/>
    <w:rsid w:val="00D9623D"/>
    <w:rsid w:val="00D9675A"/>
    <w:rsid w:val="00DC6111"/>
    <w:rsid w:val="00E2168D"/>
    <w:rsid w:val="00F0117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486ACD"/>
  <w14:defaultImageDpi w14:val="300"/>
  <w15:docId w15:val="{4EE35734-BD12-E54A-81F9-F47841ED3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807C3C"/>
    <w:pPr>
      <w:spacing w:before="100" w:beforeAutospacing="1"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1659</Words>
  <Characters>10058</Characters>
  <Application>Microsoft Office Word</Application>
  <DocSecurity>0</DocSecurity>
  <Lines>145</Lines>
  <Paragraphs>134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Sayer Stevenson</cp:lastModifiedBy>
  <cp:revision>7</cp:revision>
  <dcterms:created xsi:type="dcterms:W3CDTF">2026-08-28T16:55:00Z</dcterms:created>
  <dcterms:modified xsi:type="dcterms:W3CDTF">2026-08-31T22:09:00Z</dcterms:modified>
  <cp:category/>
</cp:coreProperties>
</file>